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004FD5" w14:textId="23CF43C5" w:rsidR="00EA6C15" w:rsidRDefault="00532C87">
      <w:pPr>
        <w:pStyle w:val="BodyText"/>
        <w:ind w:left="3516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39DD0C65" wp14:editId="36B25E69">
            <wp:simplePos x="0" y="0"/>
            <wp:positionH relativeFrom="column">
              <wp:posOffset>2621915</wp:posOffset>
            </wp:positionH>
            <wp:positionV relativeFrom="paragraph">
              <wp:posOffset>116205</wp:posOffset>
            </wp:positionV>
            <wp:extent cx="722376" cy="722376"/>
            <wp:effectExtent l="0" t="0" r="1905" b="1905"/>
            <wp:wrapTight wrapText="bothSides">
              <wp:wrapPolygon edited="0">
                <wp:start x="0" y="0"/>
                <wp:lineTo x="0" y="21087"/>
                <wp:lineTo x="21087" y="21087"/>
                <wp:lineTo x="21087" y="0"/>
                <wp:lineTo x="0" y="0"/>
              </wp:wrapPolygon>
            </wp:wrapTight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376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036749" w14:textId="77777777" w:rsidR="00EA6C15" w:rsidRDefault="00EA6C15">
      <w:pPr>
        <w:pStyle w:val="BodyText"/>
        <w:rPr>
          <w:rFonts w:ascii="Times New Roman"/>
          <w:sz w:val="20"/>
        </w:rPr>
      </w:pPr>
    </w:p>
    <w:p w14:paraId="74D4F72E" w14:textId="77777777" w:rsidR="00532C87" w:rsidRDefault="00532C87" w:rsidP="00532C87">
      <w:pPr>
        <w:widowControl/>
        <w:adjustRightInd w:val="0"/>
        <w:jc w:val="center"/>
        <w:rPr>
          <w:rFonts w:ascii="Merriweather" w:eastAsia="Times New Roman" w:hAnsi="Merriweather" w:cs="Times New Roman"/>
          <w:b/>
          <w:smallCaps/>
          <w:sz w:val="20"/>
          <w:szCs w:val="20"/>
        </w:rPr>
      </w:pPr>
    </w:p>
    <w:p w14:paraId="203ACF24" w14:textId="77777777" w:rsidR="00532C87" w:rsidRDefault="00532C87" w:rsidP="00532C87">
      <w:pPr>
        <w:widowControl/>
        <w:adjustRightInd w:val="0"/>
        <w:jc w:val="center"/>
        <w:rPr>
          <w:rFonts w:ascii="Merriweather" w:eastAsia="Times New Roman" w:hAnsi="Merriweather" w:cs="Times New Roman"/>
          <w:b/>
          <w:smallCaps/>
          <w:sz w:val="20"/>
          <w:szCs w:val="20"/>
        </w:rPr>
      </w:pPr>
    </w:p>
    <w:p w14:paraId="4D66542D" w14:textId="77777777" w:rsidR="00532C87" w:rsidRDefault="00532C87" w:rsidP="00532C87">
      <w:pPr>
        <w:widowControl/>
        <w:adjustRightInd w:val="0"/>
        <w:jc w:val="center"/>
        <w:rPr>
          <w:rFonts w:ascii="Merriweather" w:eastAsia="Times New Roman" w:hAnsi="Merriweather" w:cs="Times New Roman"/>
          <w:b/>
          <w:smallCaps/>
          <w:sz w:val="20"/>
          <w:szCs w:val="20"/>
        </w:rPr>
      </w:pPr>
    </w:p>
    <w:p w14:paraId="09A05E0A" w14:textId="77777777" w:rsidR="00532C87" w:rsidRDefault="00532C87" w:rsidP="00532C87">
      <w:pPr>
        <w:widowControl/>
        <w:adjustRightInd w:val="0"/>
        <w:jc w:val="center"/>
        <w:rPr>
          <w:rFonts w:ascii="Merriweather" w:eastAsia="Times New Roman" w:hAnsi="Merriweather" w:cs="Times New Roman"/>
          <w:b/>
          <w:smallCaps/>
          <w:sz w:val="20"/>
          <w:szCs w:val="20"/>
        </w:rPr>
      </w:pPr>
    </w:p>
    <w:p w14:paraId="29208529" w14:textId="06ABD894" w:rsidR="00532C87" w:rsidRPr="00532C87" w:rsidRDefault="00532C87" w:rsidP="00532C87">
      <w:pPr>
        <w:widowControl/>
        <w:adjustRightInd w:val="0"/>
        <w:jc w:val="center"/>
        <w:rPr>
          <w:rFonts w:ascii="Merriweather" w:eastAsia="Times New Roman" w:hAnsi="Merriweather" w:cs="Times New Roman"/>
          <w:b/>
          <w:smallCaps/>
          <w:sz w:val="20"/>
          <w:szCs w:val="20"/>
        </w:rPr>
      </w:pPr>
      <w:r w:rsidRPr="00532C87">
        <w:rPr>
          <w:rFonts w:ascii="Merriweather" w:eastAsia="Times New Roman" w:hAnsi="Merriweather" w:cs="Times New Roman"/>
          <w:b/>
          <w:smallCaps/>
          <w:sz w:val="20"/>
          <w:szCs w:val="20"/>
        </w:rPr>
        <w:t>The City of San Diego</w:t>
      </w:r>
    </w:p>
    <w:p w14:paraId="0C9E2B3F" w14:textId="77777777" w:rsidR="00EA6C15" w:rsidRDefault="00EA6C15">
      <w:pPr>
        <w:pStyle w:val="BodyText"/>
        <w:rPr>
          <w:rFonts w:ascii="Times New Roman"/>
          <w:sz w:val="20"/>
        </w:rPr>
      </w:pPr>
    </w:p>
    <w:p w14:paraId="2AEDCD8E" w14:textId="77777777" w:rsidR="00EA6C15" w:rsidRDefault="00EA6C15">
      <w:pPr>
        <w:pStyle w:val="BodyText"/>
        <w:spacing w:before="9"/>
        <w:rPr>
          <w:rFonts w:ascii="Times New Roman"/>
          <w:sz w:val="27"/>
        </w:rPr>
      </w:pPr>
    </w:p>
    <w:p w14:paraId="7FF386DD" w14:textId="77777777" w:rsidR="00EA6C15" w:rsidRDefault="00CF6CA8">
      <w:pPr>
        <w:pStyle w:val="Title"/>
      </w:pPr>
      <w:r>
        <w:t>NOTICE OF MEETING</w:t>
      </w:r>
      <w:r>
        <w:rPr>
          <w:spacing w:val="-34"/>
        </w:rPr>
        <w:t xml:space="preserve"> </w:t>
      </w:r>
      <w:r>
        <w:t>ADJOURNMENT</w:t>
      </w:r>
    </w:p>
    <w:p w14:paraId="3C89DB06" w14:textId="77777777" w:rsidR="00EA6C15" w:rsidRDefault="00EA6C15">
      <w:pPr>
        <w:pStyle w:val="BodyText"/>
        <w:rPr>
          <w:b/>
          <w:sz w:val="64"/>
        </w:rPr>
      </w:pPr>
    </w:p>
    <w:p w14:paraId="0FA45012" w14:textId="49ACF872" w:rsidR="00EA6C15" w:rsidRDefault="00CF6CA8">
      <w:pPr>
        <w:spacing w:before="426"/>
        <w:ind w:left="102" w:right="117"/>
        <w:jc w:val="center"/>
        <w:rPr>
          <w:sz w:val="36"/>
        </w:rPr>
      </w:pPr>
      <w:r>
        <w:rPr>
          <w:sz w:val="36"/>
        </w:rPr>
        <w:t>The</w:t>
      </w:r>
      <w:r>
        <w:rPr>
          <w:spacing w:val="-1"/>
          <w:sz w:val="36"/>
        </w:rPr>
        <w:t xml:space="preserve"> </w:t>
      </w:r>
      <w:r w:rsidR="00282706">
        <w:rPr>
          <w:sz w:val="36"/>
        </w:rPr>
        <w:t>August 17</w:t>
      </w:r>
      <w:r>
        <w:rPr>
          <w:sz w:val="36"/>
        </w:rPr>
        <w:t>, 2022 meeting</w:t>
      </w:r>
      <w:r>
        <w:rPr>
          <w:spacing w:val="-1"/>
          <w:sz w:val="36"/>
        </w:rPr>
        <w:t xml:space="preserve"> </w:t>
      </w:r>
      <w:r>
        <w:rPr>
          <w:sz w:val="36"/>
        </w:rPr>
        <w:t>of</w:t>
      </w:r>
      <w:r>
        <w:rPr>
          <w:spacing w:val="-1"/>
          <w:sz w:val="36"/>
        </w:rPr>
        <w:t xml:space="preserve"> </w:t>
      </w:r>
      <w:r>
        <w:rPr>
          <w:spacing w:val="-5"/>
          <w:sz w:val="36"/>
        </w:rPr>
        <w:t>the</w:t>
      </w:r>
    </w:p>
    <w:p w14:paraId="2DA082AE" w14:textId="77777777" w:rsidR="00EA6C15" w:rsidRDefault="00CF6CA8">
      <w:pPr>
        <w:ind w:left="102" w:right="138"/>
        <w:jc w:val="center"/>
        <w:rPr>
          <w:sz w:val="36"/>
        </w:rPr>
      </w:pPr>
      <w:r>
        <w:rPr>
          <w:sz w:val="36"/>
        </w:rPr>
        <w:t>La</w:t>
      </w:r>
      <w:r>
        <w:rPr>
          <w:spacing w:val="-4"/>
          <w:sz w:val="36"/>
        </w:rPr>
        <w:t xml:space="preserve"> </w:t>
      </w:r>
      <w:r>
        <w:rPr>
          <w:sz w:val="36"/>
        </w:rPr>
        <w:t>Jolla</w:t>
      </w:r>
      <w:r>
        <w:rPr>
          <w:spacing w:val="-6"/>
          <w:sz w:val="36"/>
        </w:rPr>
        <w:t xml:space="preserve"> </w:t>
      </w:r>
      <w:r>
        <w:rPr>
          <w:sz w:val="36"/>
        </w:rPr>
        <w:t>Shores</w:t>
      </w:r>
      <w:r>
        <w:rPr>
          <w:spacing w:val="-4"/>
          <w:sz w:val="36"/>
        </w:rPr>
        <w:t xml:space="preserve"> </w:t>
      </w:r>
      <w:r>
        <w:rPr>
          <w:sz w:val="36"/>
        </w:rPr>
        <w:t>Planned</w:t>
      </w:r>
      <w:r>
        <w:rPr>
          <w:spacing w:val="-5"/>
          <w:sz w:val="36"/>
        </w:rPr>
        <w:t xml:space="preserve"> </w:t>
      </w:r>
      <w:r>
        <w:rPr>
          <w:sz w:val="36"/>
        </w:rPr>
        <w:t>District</w:t>
      </w:r>
      <w:r>
        <w:rPr>
          <w:spacing w:val="-5"/>
          <w:sz w:val="36"/>
        </w:rPr>
        <w:t xml:space="preserve"> </w:t>
      </w:r>
      <w:r>
        <w:rPr>
          <w:sz w:val="36"/>
        </w:rPr>
        <w:t>Advisory</w:t>
      </w:r>
      <w:r>
        <w:rPr>
          <w:spacing w:val="-5"/>
          <w:sz w:val="36"/>
        </w:rPr>
        <w:t xml:space="preserve"> </w:t>
      </w:r>
      <w:r>
        <w:rPr>
          <w:sz w:val="36"/>
        </w:rPr>
        <w:t>Board</w:t>
      </w:r>
      <w:r>
        <w:rPr>
          <w:spacing w:val="-3"/>
          <w:sz w:val="36"/>
        </w:rPr>
        <w:t xml:space="preserve"> </w:t>
      </w:r>
      <w:r>
        <w:rPr>
          <w:sz w:val="36"/>
        </w:rPr>
        <w:t>(LJSPDAB) has been adjourned.</w:t>
      </w:r>
    </w:p>
    <w:p w14:paraId="01C21346" w14:textId="77777777" w:rsidR="00EA6C15" w:rsidRDefault="00EA6C15">
      <w:pPr>
        <w:pStyle w:val="BodyText"/>
        <w:spacing w:before="13"/>
        <w:rPr>
          <w:sz w:val="71"/>
        </w:rPr>
      </w:pPr>
    </w:p>
    <w:p w14:paraId="0D6A118A" w14:textId="77777777" w:rsidR="00EA6C15" w:rsidRDefault="00CF6CA8">
      <w:pPr>
        <w:ind w:left="211" w:right="225"/>
        <w:jc w:val="center"/>
        <w:rPr>
          <w:sz w:val="36"/>
        </w:rPr>
      </w:pPr>
      <w:r>
        <w:rPr>
          <w:sz w:val="36"/>
        </w:rPr>
        <w:t>The</w:t>
      </w:r>
      <w:r>
        <w:rPr>
          <w:spacing w:val="-1"/>
          <w:sz w:val="36"/>
        </w:rPr>
        <w:t xml:space="preserve"> </w:t>
      </w:r>
      <w:r>
        <w:rPr>
          <w:sz w:val="36"/>
        </w:rPr>
        <w:t>next meeting</w:t>
      </w:r>
      <w:r>
        <w:rPr>
          <w:spacing w:val="-1"/>
          <w:sz w:val="36"/>
        </w:rPr>
        <w:t xml:space="preserve"> </w:t>
      </w:r>
      <w:r>
        <w:rPr>
          <w:sz w:val="36"/>
        </w:rPr>
        <w:t>of</w:t>
      </w:r>
      <w:r>
        <w:rPr>
          <w:spacing w:val="-1"/>
          <w:sz w:val="36"/>
        </w:rPr>
        <w:t xml:space="preserve"> </w:t>
      </w:r>
      <w:r>
        <w:rPr>
          <w:sz w:val="36"/>
        </w:rPr>
        <w:t>the</w:t>
      </w:r>
      <w:r>
        <w:rPr>
          <w:spacing w:val="-1"/>
          <w:sz w:val="36"/>
        </w:rPr>
        <w:t xml:space="preserve"> </w:t>
      </w:r>
      <w:r>
        <w:rPr>
          <w:sz w:val="36"/>
        </w:rPr>
        <w:t>Advisory</w:t>
      </w:r>
      <w:r>
        <w:rPr>
          <w:spacing w:val="-1"/>
          <w:sz w:val="36"/>
        </w:rPr>
        <w:t xml:space="preserve"> </w:t>
      </w:r>
      <w:r>
        <w:rPr>
          <w:sz w:val="36"/>
        </w:rPr>
        <w:t>Board is</w:t>
      </w:r>
      <w:r>
        <w:rPr>
          <w:spacing w:val="-1"/>
          <w:sz w:val="36"/>
        </w:rPr>
        <w:t xml:space="preserve"> </w:t>
      </w:r>
      <w:r>
        <w:rPr>
          <w:sz w:val="36"/>
        </w:rPr>
        <w:t xml:space="preserve">scheduled </w:t>
      </w:r>
      <w:r>
        <w:rPr>
          <w:spacing w:val="-5"/>
          <w:sz w:val="36"/>
        </w:rPr>
        <w:t>for</w:t>
      </w:r>
    </w:p>
    <w:p w14:paraId="392F9BF3" w14:textId="39BA3258" w:rsidR="00EA6C15" w:rsidRDefault="00CF6CA8">
      <w:pPr>
        <w:ind w:left="102" w:right="115"/>
        <w:jc w:val="center"/>
        <w:rPr>
          <w:sz w:val="36"/>
        </w:rPr>
      </w:pPr>
      <w:r>
        <w:rPr>
          <w:sz w:val="36"/>
        </w:rPr>
        <w:t>Wednesday,</w:t>
      </w:r>
      <w:r>
        <w:rPr>
          <w:spacing w:val="-1"/>
          <w:sz w:val="36"/>
        </w:rPr>
        <w:t xml:space="preserve"> </w:t>
      </w:r>
      <w:r w:rsidR="00282706">
        <w:rPr>
          <w:sz w:val="36"/>
        </w:rPr>
        <w:t>September 21</w:t>
      </w:r>
      <w:r>
        <w:rPr>
          <w:sz w:val="36"/>
        </w:rPr>
        <w:t>,</w:t>
      </w:r>
      <w:r>
        <w:rPr>
          <w:spacing w:val="-2"/>
          <w:sz w:val="36"/>
        </w:rPr>
        <w:t xml:space="preserve"> </w:t>
      </w:r>
      <w:r>
        <w:rPr>
          <w:sz w:val="36"/>
        </w:rPr>
        <w:t>2022</w:t>
      </w:r>
      <w:r>
        <w:rPr>
          <w:spacing w:val="-1"/>
          <w:sz w:val="36"/>
        </w:rPr>
        <w:t xml:space="preserve"> </w:t>
      </w:r>
      <w:r>
        <w:rPr>
          <w:sz w:val="36"/>
        </w:rPr>
        <w:t>at</w:t>
      </w:r>
      <w:r>
        <w:rPr>
          <w:spacing w:val="-2"/>
          <w:sz w:val="36"/>
        </w:rPr>
        <w:t xml:space="preserve"> </w:t>
      </w:r>
      <w:r>
        <w:rPr>
          <w:sz w:val="36"/>
        </w:rPr>
        <w:t>10:00</w:t>
      </w:r>
      <w:r>
        <w:rPr>
          <w:spacing w:val="-1"/>
          <w:sz w:val="36"/>
        </w:rPr>
        <w:t xml:space="preserve"> </w:t>
      </w:r>
      <w:r>
        <w:rPr>
          <w:spacing w:val="-4"/>
          <w:sz w:val="36"/>
        </w:rPr>
        <w:t>a.m.</w:t>
      </w:r>
    </w:p>
    <w:p w14:paraId="727E8853" w14:textId="77777777" w:rsidR="00EA6C15" w:rsidRDefault="00EA6C15">
      <w:pPr>
        <w:pStyle w:val="BodyText"/>
        <w:rPr>
          <w:sz w:val="48"/>
        </w:rPr>
      </w:pPr>
    </w:p>
    <w:p w14:paraId="7B40CA31" w14:textId="77777777" w:rsidR="00EA6C15" w:rsidRDefault="00EA6C15">
      <w:pPr>
        <w:pStyle w:val="BodyText"/>
        <w:rPr>
          <w:sz w:val="48"/>
        </w:rPr>
      </w:pPr>
    </w:p>
    <w:p w14:paraId="7F99A552" w14:textId="77777777" w:rsidR="00EA6C15" w:rsidRDefault="00EA6C15">
      <w:pPr>
        <w:pStyle w:val="BodyText"/>
        <w:rPr>
          <w:sz w:val="48"/>
        </w:rPr>
      </w:pPr>
    </w:p>
    <w:p w14:paraId="44682DCE" w14:textId="77777777" w:rsidR="00EA6C15" w:rsidRDefault="00EA6C15">
      <w:pPr>
        <w:pStyle w:val="BodyText"/>
        <w:spacing w:before="12"/>
        <w:rPr>
          <w:sz w:val="60"/>
        </w:rPr>
      </w:pPr>
    </w:p>
    <w:p w14:paraId="6BB20AC7" w14:textId="1431050D" w:rsidR="00EA6C15" w:rsidRDefault="00CF6CA8">
      <w:pPr>
        <w:pStyle w:val="BodyText"/>
        <w:spacing w:before="1" w:line="278" w:lineRule="auto"/>
        <w:ind w:left="179" w:right="244"/>
      </w:pPr>
      <w:r>
        <w:t>The</w:t>
      </w:r>
      <w:r>
        <w:rPr>
          <w:spacing w:val="-25"/>
        </w:rPr>
        <w:t xml:space="preserve"> </w:t>
      </w:r>
      <w:r>
        <w:t>agenda</w:t>
      </w:r>
      <w:r>
        <w:rPr>
          <w:spacing w:val="-23"/>
        </w:rPr>
        <w:t xml:space="preserve"> </w:t>
      </w:r>
      <w:r>
        <w:t>and</w:t>
      </w:r>
      <w:r>
        <w:rPr>
          <w:spacing w:val="-22"/>
        </w:rPr>
        <w:t xml:space="preserve"> </w:t>
      </w:r>
      <w:r>
        <w:t>minutes</w:t>
      </w:r>
      <w:r>
        <w:rPr>
          <w:spacing w:val="-23"/>
        </w:rPr>
        <w:t xml:space="preserve"> </w:t>
      </w:r>
      <w:r>
        <w:t>are</w:t>
      </w:r>
      <w:r>
        <w:rPr>
          <w:spacing w:val="-21"/>
        </w:rPr>
        <w:t xml:space="preserve"> </w:t>
      </w:r>
      <w:r>
        <w:t>distributed</w:t>
      </w:r>
      <w:r w:rsidR="00532C87">
        <w:t xml:space="preserve"> </w:t>
      </w:r>
      <w:r>
        <w:t>via</w:t>
      </w:r>
      <w:r>
        <w:rPr>
          <w:spacing w:val="-25"/>
        </w:rPr>
        <w:t xml:space="preserve"> </w:t>
      </w:r>
      <w:r>
        <w:t>email</w:t>
      </w:r>
      <w:r>
        <w:rPr>
          <w:spacing w:val="-22"/>
        </w:rPr>
        <w:t xml:space="preserve"> </w:t>
      </w:r>
      <w:r>
        <w:t>and</w:t>
      </w:r>
      <w:r>
        <w:rPr>
          <w:spacing w:val="-25"/>
        </w:rPr>
        <w:t xml:space="preserve"> </w:t>
      </w:r>
      <w:r>
        <w:t>will</w:t>
      </w:r>
      <w:r>
        <w:rPr>
          <w:spacing w:val="-25"/>
        </w:rPr>
        <w:t xml:space="preserve"> </w:t>
      </w:r>
      <w:r>
        <w:t>additionally</w:t>
      </w:r>
      <w:r>
        <w:rPr>
          <w:spacing w:val="-23"/>
        </w:rPr>
        <w:t xml:space="preserve"> </w:t>
      </w:r>
      <w:r>
        <w:t>be</w:t>
      </w:r>
      <w:r>
        <w:rPr>
          <w:spacing w:val="-23"/>
        </w:rPr>
        <w:t xml:space="preserve"> </w:t>
      </w:r>
      <w:r>
        <w:t>posted</w:t>
      </w:r>
      <w:r>
        <w:rPr>
          <w:spacing w:val="-25"/>
        </w:rPr>
        <w:t xml:space="preserve"> </w:t>
      </w:r>
      <w:r>
        <w:t>to</w:t>
      </w:r>
      <w:r>
        <w:rPr>
          <w:spacing w:val="-23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 xml:space="preserve">LJSPDAB webpage at </w:t>
      </w:r>
      <w:hyperlink r:id="rId5">
        <w:r>
          <w:rPr>
            <w:color w:val="0000FF"/>
            <w:w w:val="95"/>
            <w:u w:val="single" w:color="0000FF"/>
          </w:rPr>
          <w:t>http://www.sandiego.gov/planning/community/profiles/lajolla/pddoab.shtm</w:t>
        </w:r>
        <w:r>
          <w:rPr>
            <w:color w:val="0000FF"/>
            <w:w w:val="95"/>
          </w:rPr>
          <w:t xml:space="preserve">l </w:t>
        </w:r>
        <w:r>
          <w:rPr>
            <w:w w:val="95"/>
          </w:rPr>
          <w:t>.</w:t>
        </w:r>
      </w:hyperlink>
      <w:r>
        <w:rPr>
          <w:w w:val="95"/>
        </w:rPr>
        <w:t xml:space="preserve"> To request inclusion or removal from </w:t>
      </w:r>
      <w:r>
        <w:t xml:space="preserve">the distribution list please email the City Planner at </w:t>
      </w:r>
      <w:hyperlink r:id="rId6">
        <w:r>
          <w:rPr>
            <w:color w:val="0000FF"/>
            <w:u w:val="single" w:color="0000FF"/>
          </w:rPr>
          <w:t>mpangilinan@sandiego.gov</w:t>
        </w:r>
        <w:r>
          <w:rPr>
            <w:color w:val="0000FF"/>
          </w:rPr>
          <w:t xml:space="preserve"> </w:t>
        </w:r>
        <w:r>
          <w:t>w</w:t>
        </w:r>
      </w:hyperlink>
      <w:r>
        <w:t>ith your</w:t>
      </w:r>
      <w:r w:rsidR="00532C87">
        <w:t xml:space="preserve"> </w:t>
      </w:r>
      <w:r>
        <w:t>request.</w:t>
      </w:r>
    </w:p>
    <w:p w14:paraId="2854776B" w14:textId="77777777" w:rsidR="00EA6C15" w:rsidRDefault="00EA6C15">
      <w:pPr>
        <w:pStyle w:val="BodyText"/>
        <w:spacing w:before="3"/>
      </w:pPr>
    </w:p>
    <w:p w14:paraId="4B7618EA" w14:textId="77777777" w:rsidR="00EA6C15" w:rsidRDefault="00CF6CA8">
      <w:pPr>
        <w:pStyle w:val="BodyText"/>
        <w:ind w:left="180" w:right="5827" w:hanging="1"/>
      </w:pPr>
      <w:r>
        <w:rPr>
          <w:color w:val="050505"/>
          <w:spacing w:val="-2"/>
        </w:rPr>
        <w:t>Marlon</w:t>
      </w:r>
      <w:r>
        <w:rPr>
          <w:color w:val="050505"/>
          <w:spacing w:val="-18"/>
        </w:rPr>
        <w:t xml:space="preserve"> </w:t>
      </w:r>
      <w:r>
        <w:rPr>
          <w:color w:val="050505"/>
          <w:spacing w:val="-2"/>
        </w:rPr>
        <w:t>I.</w:t>
      </w:r>
      <w:r>
        <w:rPr>
          <w:color w:val="050505"/>
          <w:spacing w:val="-16"/>
        </w:rPr>
        <w:t xml:space="preserve"> </w:t>
      </w:r>
      <w:r>
        <w:rPr>
          <w:color w:val="050505"/>
          <w:spacing w:val="-2"/>
        </w:rPr>
        <w:t>Pangilinan,</w:t>
      </w:r>
      <w:r>
        <w:rPr>
          <w:color w:val="050505"/>
          <w:spacing w:val="-18"/>
        </w:rPr>
        <w:t xml:space="preserve"> </w:t>
      </w:r>
      <w:r>
        <w:rPr>
          <w:color w:val="050505"/>
          <w:spacing w:val="-2"/>
        </w:rPr>
        <w:t>Senior</w:t>
      </w:r>
      <w:r>
        <w:rPr>
          <w:color w:val="050505"/>
          <w:spacing w:val="-18"/>
        </w:rPr>
        <w:t xml:space="preserve"> </w:t>
      </w:r>
      <w:r>
        <w:rPr>
          <w:color w:val="050505"/>
          <w:spacing w:val="-2"/>
        </w:rPr>
        <w:t xml:space="preserve">Planner </w:t>
      </w:r>
      <w:r>
        <w:rPr>
          <w:color w:val="050505"/>
        </w:rPr>
        <w:t>Planning</w:t>
      </w:r>
      <w:r>
        <w:rPr>
          <w:color w:val="050505"/>
          <w:spacing w:val="-13"/>
        </w:rPr>
        <w:t xml:space="preserve"> </w:t>
      </w:r>
      <w:r>
        <w:rPr>
          <w:color w:val="050505"/>
        </w:rPr>
        <w:t>Department</w:t>
      </w:r>
    </w:p>
    <w:p w14:paraId="0CA6A912" w14:textId="77777777" w:rsidR="00EA6C15" w:rsidRDefault="00CF6CA8">
      <w:pPr>
        <w:pStyle w:val="BodyText"/>
        <w:ind w:left="178" w:right="6989"/>
      </w:pPr>
      <w:r>
        <w:rPr>
          <w:color w:val="050505"/>
        </w:rPr>
        <w:t>9485</w:t>
      </w:r>
      <w:r>
        <w:rPr>
          <w:color w:val="050505"/>
          <w:spacing w:val="-11"/>
        </w:rPr>
        <w:t xml:space="preserve"> </w:t>
      </w:r>
      <w:r>
        <w:rPr>
          <w:color w:val="050505"/>
        </w:rPr>
        <w:t>Aero</w:t>
      </w:r>
      <w:r>
        <w:rPr>
          <w:color w:val="050505"/>
          <w:spacing w:val="-11"/>
        </w:rPr>
        <w:t xml:space="preserve"> </w:t>
      </w:r>
      <w:r>
        <w:rPr>
          <w:color w:val="050505"/>
        </w:rPr>
        <w:t>Drive</w:t>
      </w:r>
      <w:r>
        <w:rPr>
          <w:color w:val="050505"/>
          <w:spacing w:val="-2"/>
        </w:rPr>
        <w:t xml:space="preserve"> </w:t>
      </w:r>
      <w:r>
        <w:rPr>
          <w:color w:val="050505"/>
        </w:rPr>
        <w:t>MS-413 San Diego</w:t>
      </w:r>
      <w:r>
        <w:rPr>
          <w:color w:val="050505"/>
          <w:spacing w:val="40"/>
        </w:rPr>
        <w:t xml:space="preserve"> </w:t>
      </w:r>
      <w:r>
        <w:rPr>
          <w:color w:val="050505"/>
        </w:rPr>
        <w:t>CA 92129</w:t>
      </w:r>
    </w:p>
    <w:p w14:paraId="70B0C5C4" w14:textId="77777777" w:rsidR="00EA6C15" w:rsidRDefault="00CF6CA8">
      <w:pPr>
        <w:pStyle w:val="BodyText"/>
        <w:ind w:left="178"/>
      </w:pPr>
      <w:r>
        <w:t>619-235-5293</w:t>
      </w:r>
      <w:r>
        <w:rPr>
          <w:spacing w:val="-2"/>
        </w:rPr>
        <w:t xml:space="preserve"> </w:t>
      </w:r>
      <w:hyperlink r:id="rId7">
        <w:r>
          <w:rPr>
            <w:color w:val="0000FF"/>
            <w:spacing w:val="-2"/>
            <w:u w:val="single" w:color="0000FF"/>
          </w:rPr>
          <w:t>www.sandiego.gov/planning</w:t>
        </w:r>
      </w:hyperlink>
    </w:p>
    <w:p w14:paraId="489FF32D" w14:textId="77777777" w:rsidR="00EA6C15" w:rsidRDefault="00EA6C15">
      <w:pPr>
        <w:pStyle w:val="BodyText"/>
        <w:spacing w:before="8"/>
        <w:rPr>
          <w:sz w:val="27"/>
        </w:rPr>
      </w:pPr>
    </w:p>
    <w:p w14:paraId="3B40F2AB" w14:textId="77777777" w:rsidR="00EA6C15" w:rsidRDefault="00CF6CA8">
      <w:pPr>
        <w:pStyle w:val="BodyText"/>
        <w:spacing w:line="276" w:lineRule="auto"/>
        <w:ind w:left="180" w:right="116" w:hanging="1"/>
        <w:jc w:val="both"/>
      </w:pPr>
      <w:r>
        <w:rPr>
          <w:w w:val="95"/>
        </w:rPr>
        <w:t>This</w:t>
      </w:r>
      <w:r>
        <w:rPr>
          <w:spacing w:val="-2"/>
          <w:w w:val="95"/>
        </w:rPr>
        <w:t xml:space="preserve"> </w:t>
      </w:r>
      <w:r>
        <w:rPr>
          <w:w w:val="95"/>
        </w:rPr>
        <w:t>information</w:t>
      </w:r>
      <w:r>
        <w:rPr>
          <w:spacing w:val="-2"/>
          <w:w w:val="95"/>
        </w:rPr>
        <w:t xml:space="preserve"> </w:t>
      </w:r>
      <w:r>
        <w:rPr>
          <w:w w:val="95"/>
        </w:rPr>
        <w:t>will be</w:t>
      </w:r>
      <w:r>
        <w:rPr>
          <w:spacing w:val="-2"/>
          <w:w w:val="95"/>
        </w:rPr>
        <w:t xml:space="preserve"> </w:t>
      </w:r>
      <w:r>
        <w:rPr>
          <w:w w:val="95"/>
        </w:rPr>
        <w:t>made available in alternative</w:t>
      </w:r>
      <w:r>
        <w:rPr>
          <w:spacing w:val="-2"/>
          <w:w w:val="95"/>
        </w:rPr>
        <w:t xml:space="preserve"> </w:t>
      </w:r>
      <w:r>
        <w:rPr>
          <w:w w:val="95"/>
        </w:rPr>
        <w:t>formats upon</w:t>
      </w:r>
      <w:r>
        <w:rPr>
          <w:spacing w:val="-2"/>
          <w:w w:val="95"/>
        </w:rPr>
        <w:t xml:space="preserve"> </w:t>
      </w:r>
      <w:r>
        <w:rPr>
          <w:w w:val="95"/>
        </w:rPr>
        <w:t>request.</w:t>
      </w:r>
      <w:r>
        <w:rPr>
          <w:spacing w:val="40"/>
        </w:rPr>
        <w:t xml:space="preserve"> </w:t>
      </w:r>
      <w:r>
        <w:rPr>
          <w:w w:val="95"/>
        </w:rPr>
        <w:t>To request an</w:t>
      </w:r>
      <w:r>
        <w:rPr>
          <w:spacing w:val="-2"/>
          <w:w w:val="95"/>
        </w:rPr>
        <w:t xml:space="preserve"> </w:t>
      </w:r>
      <w:r>
        <w:rPr>
          <w:w w:val="95"/>
        </w:rPr>
        <w:t>agenda</w:t>
      </w:r>
      <w:r>
        <w:rPr>
          <w:spacing w:val="-2"/>
          <w:w w:val="95"/>
        </w:rPr>
        <w:t xml:space="preserve"> </w:t>
      </w:r>
      <w:r>
        <w:rPr>
          <w:w w:val="95"/>
        </w:rPr>
        <w:t>in</w:t>
      </w:r>
      <w:r>
        <w:rPr>
          <w:spacing w:val="-2"/>
          <w:w w:val="95"/>
        </w:rPr>
        <w:t xml:space="preserve"> </w:t>
      </w:r>
      <w:r>
        <w:rPr>
          <w:w w:val="95"/>
        </w:rPr>
        <w:t>alternative format, request a</w:t>
      </w:r>
      <w:r>
        <w:rPr>
          <w:spacing w:val="-3"/>
          <w:w w:val="95"/>
        </w:rPr>
        <w:t xml:space="preserve"> </w:t>
      </w:r>
      <w:r>
        <w:rPr>
          <w:w w:val="95"/>
        </w:rPr>
        <w:t>sign</w:t>
      </w:r>
      <w:r>
        <w:rPr>
          <w:spacing w:val="-1"/>
          <w:w w:val="95"/>
        </w:rPr>
        <w:t xml:space="preserve"> </w:t>
      </w:r>
      <w:r>
        <w:rPr>
          <w:w w:val="95"/>
        </w:rPr>
        <w:t>language</w:t>
      </w:r>
      <w:r>
        <w:rPr>
          <w:spacing w:val="-1"/>
          <w:w w:val="95"/>
        </w:rPr>
        <w:t xml:space="preserve"> </w:t>
      </w:r>
      <w:r>
        <w:rPr>
          <w:w w:val="95"/>
        </w:rPr>
        <w:t>or</w:t>
      </w:r>
      <w:r>
        <w:rPr>
          <w:spacing w:val="-3"/>
          <w:w w:val="95"/>
        </w:rPr>
        <w:t xml:space="preserve"> </w:t>
      </w:r>
      <w:r>
        <w:rPr>
          <w:w w:val="95"/>
        </w:rPr>
        <w:t>oral</w:t>
      </w:r>
      <w:r>
        <w:rPr>
          <w:spacing w:val="-1"/>
          <w:w w:val="95"/>
        </w:rPr>
        <w:t xml:space="preserve"> </w:t>
      </w:r>
      <w:r>
        <w:rPr>
          <w:w w:val="95"/>
        </w:rPr>
        <w:t>interpreter,</w:t>
      </w:r>
      <w:r>
        <w:rPr>
          <w:spacing w:val="-1"/>
          <w:w w:val="95"/>
        </w:rPr>
        <w:t xml:space="preserve"> </w:t>
      </w:r>
      <w:r>
        <w:rPr>
          <w:w w:val="95"/>
        </w:rPr>
        <w:t>or</w:t>
      </w:r>
      <w:r>
        <w:rPr>
          <w:spacing w:val="-3"/>
          <w:w w:val="95"/>
        </w:rPr>
        <w:t xml:space="preserve"> </w:t>
      </w:r>
      <w:r>
        <w:rPr>
          <w:w w:val="95"/>
        </w:rPr>
        <w:t>an Assistive</w:t>
      </w:r>
      <w:r>
        <w:rPr>
          <w:spacing w:val="-3"/>
          <w:w w:val="95"/>
        </w:rPr>
        <w:t xml:space="preserve"> </w:t>
      </w:r>
      <w:r>
        <w:rPr>
          <w:w w:val="95"/>
        </w:rPr>
        <w:t>Listening</w:t>
      </w:r>
      <w:r>
        <w:rPr>
          <w:spacing w:val="-3"/>
          <w:w w:val="95"/>
        </w:rPr>
        <w:t xml:space="preserve"> </w:t>
      </w:r>
      <w:r>
        <w:rPr>
          <w:w w:val="95"/>
        </w:rPr>
        <w:t>Devices</w:t>
      </w:r>
      <w:r>
        <w:rPr>
          <w:spacing w:val="-1"/>
          <w:w w:val="95"/>
        </w:rPr>
        <w:t xml:space="preserve"> </w:t>
      </w:r>
      <w:r>
        <w:rPr>
          <w:w w:val="95"/>
        </w:rPr>
        <w:t>(ALD's)</w:t>
      </w:r>
      <w:r>
        <w:rPr>
          <w:spacing w:val="-1"/>
          <w:w w:val="95"/>
        </w:rPr>
        <w:t xml:space="preserve"> </w:t>
      </w:r>
      <w:r>
        <w:rPr>
          <w:w w:val="95"/>
        </w:rPr>
        <w:t>for</w:t>
      </w:r>
      <w:r>
        <w:rPr>
          <w:spacing w:val="-1"/>
          <w:w w:val="95"/>
        </w:rPr>
        <w:t xml:space="preserve"> </w:t>
      </w:r>
      <w:r>
        <w:rPr>
          <w:w w:val="95"/>
        </w:rPr>
        <w:t>the</w:t>
      </w:r>
      <w:r>
        <w:rPr>
          <w:spacing w:val="-3"/>
          <w:w w:val="95"/>
        </w:rPr>
        <w:t xml:space="preserve"> </w:t>
      </w:r>
      <w:r>
        <w:rPr>
          <w:w w:val="95"/>
        </w:rPr>
        <w:t>meeting,</w:t>
      </w:r>
      <w:r>
        <w:rPr>
          <w:spacing w:val="-1"/>
          <w:w w:val="95"/>
        </w:rPr>
        <w:t xml:space="preserve"> </w:t>
      </w:r>
      <w:r>
        <w:rPr>
          <w:w w:val="95"/>
        </w:rPr>
        <w:t>call the</w:t>
      </w:r>
      <w:r>
        <w:rPr>
          <w:spacing w:val="-3"/>
          <w:w w:val="95"/>
        </w:rPr>
        <w:t xml:space="preserve"> </w:t>
      </w:r>
      <w:r>
        <w:rPr>
          <w:w w:val="95"/>
        </w:rPr>
        <w:t xml:space="preserve">Community </w:t>
      </w:r>
      <w:r>
        <w:t>Services</w:t>
      </w:r>
      <w:r>
        <w:rPr>
          <w:spacing w:val="-8"/>
        </w:rPr>
        <w:t xml:space="preserve"> </w:t>
      </w:r>
      <w:r>
        <w:t>Program</w:t>
      </w:r>
      <w:r>
        <w:rPr>
          <w:spacing w:val="-9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236-6077</w:t>
      </w:r>
      <w:r>
        <w:rPr>
          <w:spacing w:val="-9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least</w:t>
      </w:r>
      <w:r>
        <w:rPr>
          <w:spacing w:val="-7"/>
        </w:rPr>
        <w:t xml:space="preserve"> </w:t>
      </w:r>
      <w:r>
        <w:t>five</w:t>
      </w:r>
      <w:r>
        <w:rPr>
          <w:spacing w:val="-5"/>
        </w:rPr>
        <w:t xml:space="preserve"> </w:t>
      </w:r>
      <w:r>
        <w:t>working</w:t>
      </w:r>
      <w:r>
        <w:rPr>
          <w:spacing w:val="-9"/>
        </w:rPr>
        <w:t xml:space="preserve"> </w:t>
      </w:r>
      <w:r>
        <w:t>days</w:t>
      </w:r>
      <w:r>
        <w:rPr>
          <w:spacing w:val="-8"/>
        </w:rPr>
        <w:t xml:space="preserve"> </w:t>
      </w:r>
      <w:r>
        <w:t>prior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meeting</w:t>
      </w:r>
      <w:r>
        <w:rPr>
          <w:spacing w:val="-5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ensure</w:t>
      </w:r>
      <w:r>
        <w:rPr>
          <w:spacing w:val="-8"/>
        </w:rPr>
        <w:t xml:space="preserve"> </w:t>
      </w:r>
      <w:r>
        <w:t>availability.</w:t>
      </w:r>
    </w:p>
    <w:sectPr w:rsidR="00EA6C15">
      <w:type w:val="continuous"/>
      <w:pgSz w:w="12240" w:h="15840"/>
      <w:pgMar w:top="700" w:right="162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rriweather">
    <w:altName w:val="Luminari"/>
    <w:panose1 w:val="00000500000000000000"/>
    <w:charset w:val="00"/>
    <w:family w:val="auto"/>
    <w:pitch w:val="variable"/>
    <w:sig w:usb0="20000207" w:usb1="00000000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A6C15"/>
    <w:rsid w:val="00282706"/>
    <w:rsid w:val="00532C87"/>
    <w:rsid w:val="00CF6CA8"/>
    <w:rsid w:val="00EA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190D3"/>
  <w15:docId w15:val="{C3B2ED02-B7B2-427E-B61F-AC8AA3B20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00"/>
      <w:ind w:left="1701" w:right="1358" w:firstLine="1719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andiego.gov/plann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pangilinan@sandiego.gov" TargetMode="External"/><Relationship Id="rId5" Type="http://schemas.openxmlformats.org/officeDocument/2006/relationships/hyperlink" Target="http://www.sandiego.gov/planning/community/profiles/lajolla/pddoab.shtm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SOA</dc:creator>
  <cp:lastModifiedBy>Pangilinan, Marlon</cp:lastModifiedBy>
  <cp:revision>3</cp:revision>
  <dcterms:created xsi:type="dcterms:W3CDTF">2022-07-14T18:38:00Z</dcterms:created>
  <dcterms:modified xsi:type="dcterms:W3CDTF">2022-08-11T23:02:00Z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2021-03-03T00:00:00Z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2022-07-14T00:00:00Z</vt:filetime>
  </property>
  <property fmtid="{D5CDD505-2E9C-101B-9397-08002B2CF9AE}" pid="5" name="Producer">
    <vt:lpwstr>Adobe PDF Library 21.1.174</vt:lpwstr>
  </property>
  <property fmtid="{D5CDD505-2E9C-101B-9397-08002B2CF9AE}" pid="6" name="SourceModified">
    <vt:lpwstr>D:20210303185226</vt:lpwstr>
  </property>
</Properties>
</file>